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3A2" w:rsidRPr="004077BA" w:rsidRDefault="00FD5534" w:rsidP="00B343A2">
      <w:pPr>
        <w:spacing w:line="256" w:lineRule="auto"/>
        <w:jc w:val="center"/>
        <w:rPr>
          <w:rFonts w:eastAsiaTheme="minorHAnsi" w:cstheme="minorBidi"/>
          <w:b/>
          <w:sz w:val="28"/>
          <w:szCs w:val="28"/>
          <w:lang w:val="en-US" w:eastAsia="en-US"/>
        </w:rPr>
      </w:pPr>
      <w:proofErr w:type="spellStart"/>
      <w:r>
        <w:rPr>
          <w:rFonts w:eastAsiaTheme="minorHAnsi" w:cstheme="minorBidi"/>
          <w:b/>
          <w:sz w:val="28"/>
          <w:szCs w:val="28"/>
          <w:lang w:val="en-US" w:eastAsia="en-US"/>
        </w:rPr>
        <w:t>Zaključci</w:t>
      </w:r>
      <w:proofErr w:type="spellEnd"/>
      <w:r>
        <w:rPr>
          <w:rFonts w:eastAsiaTheme="minorHAnsi" w:cstheme="minorBidi"/>
          <w:b/>
          <w:sz w:val="28"/>
          <w:szCs w:val="28"/>
          <w:lang w:val="en-US" w:eastAsia="en-US"/>
        </w:rPr>
        <w:t xml:space="preserve"> </w:t>
      </w:r>
      <w:proofErr w:type="spellStart"/>
      <w:r>
        <w:rPr>
          <w:rFonts w:eastAsiaTheme="minorHAnsi" w:cstheme="minorBidi"/>
          <w:b/>
          <w:sz w:val="28"/>
          <w:szCs w:val="28"/>
          <w:lang w:val="en-US" w:eastAsia="en-US"/>
        </w:rPr>
        <w:t>sa</w:t>
      </w:r>
      <w:proofErr w:type="spellEnd"/>
      <w:r>
        <w:rPr>
          <w:rFonts w:eastAsiaTheme="minorHAnsi" w:cstheme="minorBidi"/>
          <w:b/>
          <w:sz w:val="28"/>
          <w:szCs w:val="28"/>
          <w:lang w:val="en-US" w:eastAsia="en-US"/>
        </w:rPr>
        <w:t xml:space="preserve"> </w:t>
      </w:r>
      <w:proofErr w:type="gramStart"/>
      <w:r>
        <w:rPr>
          <w:rFonts w:eastAsiaTheme="minorHAnsi" w:cstheme="minorBidi"/>
          <w:b/>
          <w:sz w:val="28"/>
          <w:szCs w:val="28"/>
          <w:lang w:val="en-US" w:eastAsia="en-US"/>
        </w:rPr>
        <w:t>7</w:t>
      </w:r>
      <w:r w:rsidR="00B343A2" w:rsidRPr="004077BA">
        <w:rPr>
          <w:rFonts w:eastAsiaTheme="minorHAnsi" w:cstheme="minorBidi"/>
          <w:b/>
          <w:sz w:val="28"/>
          <w:szCs w:val="28"/>
          <w:lang w:val="en-US" w:eastAsia="en-US"/>
        </w:rPr>
        <w:t>./</w:t>
      </w:r>
      <w:proofErr w:type="gramEnd"/>
      <w:r w:rsidR="00B343A2" w:rsidRPr="004077BA">
        <w:rPr>
          <w:rFonts w:eastAsiaTheme="minorHAnsi" w:cstheme="minorBidi"/>
          <w:b/>
          <w:sz w:val="28"/>
          <w:szCs w:val="28"/>
          <w:lang w:val="en-US" w:eastAsia="en-US"/>
        </w:rPr>
        <w:t xml:space="preserve">2024. </w:t>
      </w:r>
      <w:proofErr w:type="spellStart"/>
      <w:r w:rsidR="00B343A2" w:rsidRPr="004077BA">
        <w:rPr>
          <w:rFonts w:eastAsiaTheme="minorHAnsi" w:cstheme="minorBidi"/>
          <w:b/>
          <w:sz w:val="28"/>
          <w:szCs w:val="28"/>
          <w:lang w:val="en-US" w:eastAsia="en-US"/>
        </w:rPr>
        <w:t>sjednice</w:t>
      </w:r>
      <w:proofErr w:type="spellEnd"/>
      <w:r w:rsidR="00B343A2" w:rsidRPr="004077BA">
        <w:rPr>
          <w:rFonts w:eastAsiaTheme="minorHAnsi" w:cstheme="minorBidi"/>
          <w:b/>
          <w:sz w:val="28"/>
          <w:szCs w:val="28"/>
          <w:lang w:val="en-US" w:eastAsia="en-US"/>
        </w:rPr>
        <w:t xml:space="preserve"> </w:t>
      </w:r>
      <w:proofErr w:type="spellStart"/>
      <w:r w:rsidR="00B343A2" w:rsidRPr="004077BA">
        <w:rPr>
          <w:rFonts w:eastAsiaTheme="minorHAnsi" w:cstheme="minorBidi"/>
          <w:b/>
          <w:sz w:val="28"/>
          <w:szCs w:val="28"/>
          <w:lang w:val="en-US" w:eastAsia="en-US"/>
        </w:rPr>
        <w:t>Školskog</w:t>
      </w:r>
      <w:proofErr w:type="spellEnd"/>
      <w:r w:rsidR="00B343A2" w:rsidRPr="004077BA">
        <w:rPr>
          <w:rFonts w:eastAsiaTheme="minorHAnsi" w:cstheme="minorBidi"/>
          <w:b/>
          <w:sz w:val="28"/>
          <w:szCs w:val="28"/>
          <w:lang w:val="en-US" w:eastAsia="en-US"/>
        </w:rPr>
        <w:t xml:space="preserve"> </w:t>
      </w:r>
      <w:proofErr w:type="spellStart"/>
      <w:r w:rsidR="00B343A2" w:rsidRPr="004077BA">
        <w:rPr>
          <w:rFonts w:eastAsiaTheme="minorHAnsi" w:cstheme="minorBidi"/>
          <w:b/>
          <w:sz w:val="28"/>
          <w:szCs w:val="28"/>
          <w:lang w:val="en-US" w:eastAsia="en-US"/>
        </w:rPr>
        <w:t>odbora</w:t>
      </w:r>
      <w:proofErr w:type="spellEnd"/>
    </w:p>
    <w:p w:rsidR="00B343A2" w:rsidRPr="004077BA" w:rsidRDefault="00B343A2" w:rsidP="00B343A2">
      <w:pPr>
        <w:spacing w:line="256" w:lineRule="auto"/>
        <w:jc w:val="center"/>
        <w:rPr>
          <w:rFonts w:eastAsiaTheme="minorHAnsi" w:cstheme="minorBidi"/>
          <w:b/>
          <w:sz w:val="28"/>
          <w:szCs w:val="28"/>
          <w:lang w:val="en-US" w:eastAsia="en-US"/>
        </w:rPr>
      </w:pPr>
      <w:r>
        <w:rPr>
          <w:rFonts w:eastAsiaTheme="minorHAnsi" w:cstheme="minorBidi"/>
          <w:b/>
          <w:sz w:val="28"/>
          <w:szCs w:val="28"/>
          <w:lang w:val="en-US" w:eastAsia="en-US"/>
        </w:rPr>
        <w:t xml:space="preserve">2. </w:t>
      </w:r>
      <w:proofErr w:type="spellStart"/>
      <w:r>
        <w:rPr>
          <w:rFonts w:eastAsiaTheme="minorHAnsi" w:cstheme="minorBidi"/>
          <w:b/>
          <w:sz w:val="28"/>
          <w:szCs w:val="28"/>
          <w:lang w:val="en-US" w:eastAsia="en-US"/>
        </w:rPr>
        <w:t>listopada</w:t>
      </w:r>
      <w:proofErr w:type="spellEnd"/>
      <w:r>
        <w:rPr>
          <w:rFonts w:eastAsiaTheme="minorHAnsi" w:cstheme="minorBidi"/>
          <w:b/>
          <w:sz w:val="28"/>
          <w:szCs w:val="28"/>
          <w:lang w:val="en-US" w:eastAsia="en-US"/>
        </w:rPr>
        <w:t xml:space="preserve"> </w:t>
      </w:r>
      <w:r w:rsidRPr="004077BA">
        <w:rPr>
          <w:rFonts w:eastAsiaTheme="minorHAnsi" w:cstheme="minorBidi"/>
          <w:b/>
          <w:sz w:val="28"/>
          <w:szCs w:val="28"/>
          <w:lang w:val="en-US" w:eastAsia="en-US"/>
        </w:rPr>
        <w:t xml:space="preserve">2024. </w:t>
      </w:r>
      <w:proofErr w:type="spellStart"/>
      <w:r w:rsidRPr="004077BA">
        <w:rPr>
          <w:rFonts w:eastAsiaTheme="minorHAnsi" w:cstheme="minorBidi"/>
          <w:b/>
          <w:sz w:val="28"/>
          <w:szCs w:val="28"/>
          <w:lang w:val="en-US" w:eastAsia="en-US"/>
        </w:rPr>
        <w:t>godine</w:t>
      </w:r>
      <w:proofErr w:type="spellEnd"/>
    </w:p>
    <w:p w:rsidR="00B343A2" w:rsidRDefault="00B343A2" w:rsidP="00B343A2">
      <w:pPr>
        <w:jc w:val="both"/>
        <w:rPr>
          <w:b/>
        </w:rPr>
      </w:pPr>
    </w:p>
    <w:p w:rsidR="00B343A2" w:rsidRDefault="00B343A2" w:rsidP="00B343A2">
      <w:pPr>
        <w:jc w:val="both"/>
        <w:rPr>
          <w:b/>
        </w:rPr>
      </w:pPr>
    </w:p>
    <w:p w:rsidR="00B343A2" w:rsidRDefault="00B343A2" w:rsidP="00B343A2">
      <w:pPr>
        <w:jc w:val="both"/>
        <w:rPr>
          <w:b/>
        </w:rPr>
      </w:pPr>
      <w:r>
        <w:rPr>
          <w:b/>
        </w:rPr>
        <w:t>Zaključak 1.</w:t>
      </w:r>
    </w:p>
    <w:p w:rsidR="00B343A2" w:rsidRDefault="00FD5534" w:rsidP="00B343A2">
      <w:pPr>
        <w:jc w:val="both"/>
        <w:rPr>
          <w:b/>
        </w:rPr>
      </w:pPr>
      <w:r>
        <w:rPr>
          <w:b/>
        </w:rPr>
        <w:t>Zapisnik s prethodne 6</w:t>
      </w:r>
      <w:r w:rsidR="00B343A2">
        <w:rPr>
          <w:b/>
        </w:rPr>
        <w:t>/2024. sjednice Školskog odbora jednoglasno je usvojen.</w:t>
      </w:r>
    </w:p>
    <w:p w:rsidR="00B343A2" w:rsidRDefault="00B343A2" w:rsidP="00B343A2">
      <w:pPr>
        <w:jc w:val="both"/>
        <w:rPr>
          <w:b/>
        </w:rPr>
      </w:pPr>
    </w:p>
    <w:p w:rsidR="00FD5534" w:rsidRDefault="00FD5534" w:rsidP="00FD5534">
      <w:pPr>
        <w:jc w:val="both"/>
        <w:rPr>
          <w:b/>
        </w:rPr>
      </w:pPr>
      <w:r>
        <w:rPr>
          <w:b/>
        </w:rPr>
        <w:t>Zaključak 2.</w:t>
      </w:r>
      <w:r>
        <w:rPr>
          <w:b/>
        </w:rPr>
        <w:t xml:space="preserve"> </w:t>
      </w:r>
    </w:p>
    <w:p w:rsidR="00FD5534" w:rsidRDefault="00FD5534" w:rsidP="00FD5534">
      <w:pPr>
        <w:jc w:val="both"/>
        <w:rPr>
          <w:b/>
        </w:rPr>
      </w:pPr>
      <w:bookmarkStart w:id="0" w:name="_GoBack"/>
      <w:bookmarkEnd w:id="0"/>
      <w:r>
        <w:rPr>
          <w:b/>
        </w:rPr>
        <w:t>Školski odbor je jednoglasno donio Odluku o imenovanju Ane Bravić za ravnateljicu OŠ Stjepan Radić Tijarica. Temeljm članka 68. stavak 4. Statuta OŠ Stjepan Radić, Tijarica zatražit će se prethodna suglasnost za imenovanje ravnateljice od nadležnog Ministarstva znanosti i obrazovanja.</w:t>
      </w:r>
    </w:p>
    <w:p w:rsidR="00FD5534" w:rsidRDefault="00FD5534" w:rsidP="00FD5534">
      <w:pPr>
        <w:jc w:val="both"/>
        <w:rPr>
          <w:b/>
        </w:rPr>
      </w:pPr>
    </w:p>
    <w:p w:rsidR="00C65BBB" w:rsidRDefault="00C65BBB" w:rsidP="00FD5534">
      <w:pPr>
        <w:jc w:val="both"/>
      </w:pPr>
    </w:p>
    <w:sectPr w:rsidR="00C65B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A2"/>
    <w:rsid w:val="00B343A2"/>
    <w:rsid w:val="00C65BBB"/>
    <w:rsid w:val="00FD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F7AA"/>
  <w15:chartTrackingRefBased/>
  <w15:docId w15:val="{43D32C2A-0D9E-4174-833F-49B3EDF5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A2"/>
    <w:pPr>
      <w:spacing w:after="0" w:line="240" w:lineRule="auto"/>
    </w:pPr>
    <w:rPr>
      <w:rFonts w:eastAsia="Times New Roman" w:cs="Times New Roman"/>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Ravnateljica</dc:creator>
  <cp:keywords/>
  <dc:description/>
  <cp:lastModifiedBy>Ravnateljica</cp:lastModifiedBy>
  <cp:revision>2</cp:revision>
  <dcterms:created xsi:type="dcterms:W3CDTF">2024-10-22T08:06:00Z</dcterms:created>
  <dcterms:modified xsi:type="dcterms:W3CDTF">2024-10-22T08:06:00Z</dcterms:modified>
</cp:coreProperties>
</file>